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信科学与工程学院2</w:t>
      </w:r>
      <w:r>
        <w:rPr>
          <w:rFonts w:ascii="黑体" w:hAnsi="黑体" w:eastAsia="黑体" w:cs="宋体"/>
          <w:b/>
          <w:bCs/>
          <w:sz w:val="32"/>
          <w:szCs w:val="32"/>
        </w:rPr>
        <w:t>021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-</w:t>
      </w:r>
      <w:r>
        <w:rPr>
          <w:rFonts w:ascii="黑体" w:hAnsi="黑体" w:eastAsia="黑体" w:cs="宋体"/>
          <w:b/>
          <w:bCs/>
          <w:sz w:val="32"/>
          <w:szCs w:val="32"/>
        </w:rPr>
        <w:t>2022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学年第二学期转专业工作方案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根据《吉首大学本科生转专业管理办法》（吉大发[2</w:t>
      </w:r>
      <w:r>
        <w:rPr>
          <w:rFonts w:ascii="仿宋_GB2312" w:hAnsi="仿宋" w:eastAsia="仿宋_GB2312" w:cs="仿宋"/>
          <w:sz w:val="32"/>
          <w:szCs w:val="32"/>
        </w:rPr>
        <w:t>021]32</w:t>
      </w:r>
      <w:r>
        <w:rPr>
          <w:rFonts w:hint="eastAsia" w:ascii="仿宋_GB2312" w:hAnsi="仿宋" w:eastAsia="仿宋_GB2312" w:cs="仿宋"/>
          <w:sz w:val="32"/>
          <w:szCs w:val="32"/>
        </w:rPr>
        <w:t>号）文件精神和要求，结合信息科学与工程学院实际情况，特制定本方案。</w:t>
      </w:r>
    </w:p>
    <w:p>
      <w:pPr>
        <w:spacing w:line="480" w:lineRule="exac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一、组织机构</w:t>
      </w:r>
    </w:p>
    <w:p>
      <w:pPr>
        <w:spacing w:line="480" w:lineRule="exac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（一）领导小组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主任：杨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喜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成员：王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伟 廖柏林 李宗寿 张仁民</w:t>
      </w: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（二）工作小组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主任：廖柏林 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成员：杨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川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吴彬 袁燕飞  滕交 阳帅 各系主任 各班班主任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二、基本原则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trike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1.适度控制原则。辅导员和班主任应加强专业教育，确保转专业比例控制在合理范围。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2.个人自愿申请原则。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3.规范有序原则。</w:t>
      </w:r>
    </w:p>
    <w:p>
      <w:pPr>
        <w:topLinePunct/>
        <w:snapToGrid w:val="0"/>
        <w:spacing w:line="580" w:lineRule="exact"/>
        <w:ind w:firstLine="64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32"/>
          <w:szCs w:val="32"/>
        </w:rPr>
        <w:t>4.公平、公正、公开原则。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三、申请转专业条件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（一）转专业的条件</w:t>
      </w:r>
    </w:p>
    <w:p>
      <w:pPr>
        <w:topLinePunct/>
        <w:snapToGrid w:val="0"/>
        <w:spacing w:line="580" w:lineRule="exact"/>
        <w:ind w:firstLine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1.学生确有兴趣和专长，转专业更能发挥其专长者。</w:t>
      </w:r>
    </w:p>
    <w:p>
      <w:pPr>
        <w:topLinePunct/>
        <w:snapToGrid w:val="0"/>
        <w:spacing w:line="580" w:lineRule="exact"/>
        <w:ind w:firstLine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2.学生入学后发现某种疾病或生理缺陷，经学校指定的医疗</w:t>
      </w:r>
      <w:r>
        <w:rPr>
          <w:rFonts w:hint="eastAsia" w:ascii="仿宋_GB2312" w:hAnsi="仿宋" w:eastAsia="仿宋_GB2312" w:cs="仿宋"/>
          <w:spacing w:val="-6"/>
          <w:sz w:val="32"/>
          <w:szCs w:val="32"/>
        </w:rPr>
        <w:t>单位检查，证明不能在原专业学习，但尚能在学校其它专业学习者。</w:t>
      </w:r>
    </w:p>
    <w:p>
      <w:pPr>
        <w:topLinePunct/>
        <w:snapToGrid w:val="0"/>
        <w:spacing w:line="580" w:lineRule="exact"/>
        <w:ind w:firstLine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3.经学校组织认定，学生确有某种特殊困难，转专业更有利于继续学习者。 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4.学生保留学籍或休学期满复学，如复学当年无原所学专业的对应年级者，可申请转入相近专业。 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5.休学创业或退役后复学的学生，因自身情况需要转专业并且符合教育部规定转专业时限的，可优先考虑转专业。 </w:t>
      </w:r>
      <w:r>
        <w:rPr>
          <w:rFonts w:ascii="仿宋_GB2312" w:hAnsi="仿宋" w:eastAsia="仿宋_GB2312" w:cs="仿宋"/>
          <w:sz w:val="32"/>
          <w:szCs w:val="32"/>
        </w:rPr>
        <w:t xml:space="preserve">    </w:t>
      </w:r>
    </w:p>
    <w:p>
      <w:pPr>
        <w:topLinePunct/>
        <w:snapToGrid w:val="0"/>
        <w:spacing w:line="58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（二）转专业限制条件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</w:t>
      </w:r>
      <w:r>
        <w:rPr>
          <w:rFonts w:ascii="仿宋_GB2312" w:hAnsi="仿宋" w:eastAsia="仿宋_GB2312" w:cs="仿宋"/>
          <w:sz w:val="32"/>
          <w:szCs w:val="32"/>
        </w:rPr>
        <w:t>2018</w:t>
      </w:r>
      <w:r>
        <w:rPr>
          <w:rFonts w:hint="eastAsia" w:ascii="仿宋_GB2312" w:hAnsi="仿宋" w:eastAsia="仿宋_GB2312" w:cs="仿宋"/>
          <w:sz w:val="32"/>
          <w:szCs w:val="32"/>
        </w:rPr>
        <w:t>级和</w:t>
      </w:r>
      <w:r>
        <w:rPr>
          <w:rFonts w:hint="eastAsia" w:ascii="仿宋_GB2312" w:hAnsi="仿宋" w:eastAsia="仿宋_GB2312" w:cs="仿宋"/>
          <w:spacing w:val="-17"/>
          <w:sz w:val="32"/>
          <w:szCs w:val="32"/>
        </w:rPr>
        <w:t>2</w:t>
      </w:r>
      <w:r>
        <w:rPr>
          <w:rFonts w:ascii="仿宋_GB2312" w:hAnsi="仿宋" w:eastAsia="仿宋_GB2312" w:cs="仿宋"/>
          <w:spacing w:val="-17"/>
          <w:sz w:val="32"/>
          <w:szCs w:val="32"/>
        </w:rPr>
        <w:t>019</w:t>
      </w:r>
      <w:r>
        <w:rPr>
          <w:rFonts w:hint="eastAsia" w:ascii="仿宋_GB2312" w:hAnsi="仿宋" w:eastAsia="仿宋_GB2312" w:cs="仿宋"/>
          <w:spacing w:val="-17"/>
          <w:sz w:val="32"/>
          <w:szCs w:val="32"/>
        </w:rPr>
        <w:t>级学生。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2.经转学进入我校学习者，或已有一次转专业经历者。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3.招生录取时确定为定向生或委托培养者。 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4.招生录取时有特殊要求或以特殊形式招生录取者（如普通专科升入本科、单独招生、对口升学的学生等）。 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.在校期间考试作弊或因成绩问题予以退学处理者。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6.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高考选科科目与申请转入专业的科目要求不一致者。 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.无正当理由者。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四、拟接收转入专业及名额计划</w:t>
      </w:r>
    </w:p>
    <w:tbl>
      <w:tblPr>
        <w:tblStyle w:val="4"/>
        <w:tblW w:w="84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2313"/>
        <w:gridCol w:w="1375"/>
        <w:gridCol w:w="962"/>
        <w:gridCol w:w="1775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拟接收转入专业名称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拟接收学生数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考核方式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考核内容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拟定考核时间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数据科学与大数据技术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面试</w:t>
            </w:r>
          </w:p>
        </w:tc>
        <w:tc>
          <w:tcPr>
            <w:tcW w:w="177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思想政治考核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专业素养考核</w:t>
            </w: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</w:rPr>
              <w:t>月</w:t>
            </w:r>
            <w:r>
              <w:rPr>
                <w:rFonts w:ascii="仿宋" w:hAnsi="仿宋" w:eastAsia="仿宋" w:cs="宋体"/>
                <w:color w:val="000000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</w:rPr>
              <w:t>日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—</w:t>
            </w:r>
            <w:r>
              <w:rPr>
                <w:rFonts w:ascii="仿宋" w:hAnsi="仿宋" w:eastAsia="仿宋" w:cs="宋体"/>
                <w:color w:val="000000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</w:rPr>
              <w:t>月</w:t>
            </w:r>
            <w:r>
              <w:rPr>
                <w:rFonts w:ascii="仿宋" w:hAnsi="仿宋" w:eastAsia="仿宋" w:cs="宋体"/>
                <w:color w:val="000000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通信工程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3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电气工程及自动化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4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电子信息工程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5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计算机科学与技术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</w:tr>
    </w:tbl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思想政治考核只设接收或不接收两种结论。思想政治考核通过后（即结论为接收），依据专业素养考核成绩择优录取。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五、办理程序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1、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日前学生进强智教务系统提出转专业申请，同时将转专业书面申请审批表提交至学院教务办。在提交学院之前，转专业书面申请审批表须经班主任和辅导员依次签字。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6月10日前</w:t>
      </w:r>
      <w:r>
        <w:rPr>
          <w:rFonts w:hint="eastAsia" w:ascii="仿宋_GB2312" w:hAnsi="宋体" w:eastAsia="仿宋_GB2312"/>
          <w:sz w:val="28"/>
          <w:szCs w:val="28"/>
        </w:rPr>
        <w:t>学院集中审核拟转出学生申请材料，并将审核结果进行公示。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14</w:t>
      </w:r>
      <w:r>
        <w:rPr>
          <w:rFonts w:hint="eastAsia" w:ascii="仿宋_GB2312" w:hAnsi="宋体" w:eastAsia="仿宋_GB2312"/>
          <w:sz w:val="28"/>
          <w:szCs w:val="28"/>
        </w:rPr>
        <w:t>日：学院在审批表上的转出学院意见栏签署意见，同时在强智教务系统中完成审核工作。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4、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15日</w:t>
      </w:r>
      <w:r>
        <w:rPr>
          <w:rFonts w:hint="eastAsia" w:ascii="仿宋_GB2312" w:hAnsi="宋体" w:eastAsia="仿宋_GB2312"/>
          <w:sz w:val="28"/>
          <w:szCs w:val="28"/>
        </w:rPr>
        <w:t>—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21日</w:t>
      </w:r>
      <w:r>
        <w:rPr>
          <w:rFonts w:hint="eastAsia" w:ascii="仿宋_GB2312" w:hAnsi="宋体" w:eastAsia="仿宋_GB2312"/>
          <w:sz w:val="28"/>
          <w:szCs w:val="28"/>
        </w:rPr>
        <w:t>：学院对申请转入的学生进行资格审查及考核。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5、</w:t>
      </w: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日—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月2</w:t>
      </w: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日：对同意接收转入学生名单进行公示。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</w:t>
      </w:r>
      <w:r>
        <w:rPr>
          <w:rFonts w:ascii="仿宋_GB2312" w:hAnsi="宋体" w:eastAsia="仿宋_GB2312"/>
          <w:sz w:val="28"/>
          <w:szCs w:val="28"/>
        </w:rPr>
        <w:t>、2022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月2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日：学院在审批表上的转入学院意见栏签署意见，同时在强智教务系统中完成审核，并将《学院同意转入学生汇总表》报教务处学籍管理科。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六、其它未尽事宜，由学院本科生转专业领导小组负责解释。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附件：1</w:t>
      </w:r>
      <w:r>
        <w:rPr>
          <w:rFonts w:ascii="仿宋_GB2312" w:hAnsi="宋体" w:eastAsia="仿宋_GB2312"/>
          <w:sz w:val="28"/>
          <w:szCs w:val="28"/>
        </w:rPr>
        <w:t>、学院</w:t>
      </w:r>
      <w:r>
        <w:rPr>
          <w:rFonts w:hint="eastAsia" w:ascii="仿宋_GB2312" w:hAnsi="宋体" w:eastAsia="仿宋_GB2312"/>
          <w:sz w:val="28"/>
          <w:szCs w:val="28"/>
        </w:rPr>
        <w:t>转专业工作方案简表</w:t>
      </w:r>
    </w:p>
    <w:p>
      <w:pPr>
        <w:spacing w:line="480" w:lineRule="exact"/>
        <w:ind w:firstLine="1400" w:firstLineChars="5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ascii="仿宋_GB2312" w:hAnsi="宋体" w:eastAsia="仿宋_GB2312"/>
          <w:sz w:val="28"/>
          <w:szCs w:val="28"/>
        </w:rPr>
        <w:t>、吉首大学学生转专业申请审批表</w:t>
      </w:r>
    </w:p>
    <w:p>
      <w:pPr>
        <w:widowControl/>
        <w:spacing w:line="435" w:lineRule="exact"/>
        <w:ind w:right="480"/>
        <w:jc w:val="left"/>
        <w:rPr>
          <w:rStyle w:val="6"/>
          <w:rFonts w:ascii="宋体" w:hAnsi="宋体" w:cs="宋体"/>
          <w:kern w:val="0"/>
          <w:sz w:val="24"/>
          <w:lang w:bidi="ar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Style w:val="6"/>
          <w:rFonts w:hint="eastAsia" w:ascii="宋体" w:hAnsi="宋体" w:cs="宋体"/>
          <w:b w:val="0"/>
          <w:bCs/>
          <w:kern w:val="0"/>
          <w:sz w:val="24"/>
          <w:lang w:bidi="ar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信息与科学工程学院</w:t>
      </w:r>
    </w:p>
    <w:p>
      <w:pPr>
        <w:spacing w:line="480" w:lineRule="exact"/>
        <w:ind w:firstLine="562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30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</w:p>
    <w:tbl>
      <w:tblPr>
        <w:tblStyle w:val="4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445"/>
        <w:gridCol w:w="810"/>
        <w:gridCol w:w="570"/>
        <w:gridCol w:w="1215"/>
        <w:gridCol w:w="1140"/>
        <w:gridCol w:w="1545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   信息科学与工程学院   </w:t>
            </w:r>
            <w:r>
              <w:rPr>
                <w:rStyle w:val="8"/>
                <w:rFonts w:hint="default"/>
                <w:lang w:bidi="ar"/>
              </w:rPr>
              <w:t>学院转专业工作方案简表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5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学院（盖章）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领导审核：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拟接收转入专业名称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拟接收学生数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考核方式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考核内容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接收条件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拟定考核时间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数据科学与大数据技术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思想政治考核、专业素养考核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1、符合学校转专业申请条件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2、思想政治考核通过后（即结论为接收），依据专业素养考核成绩择优录取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通信工程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电气工程及自动化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电子信息工程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20" w:lineRule="exact"/>
        <w:rPr>
          <w:sz w:val="24"/>
        </w:rPr>
      </w:pPr>
    </w:p>
    <w:p>
      <w:pPr>
        <w:spacing w:line="420" w:lineRule="exact"/>
        <w:rPr>
          <w:rFonts w:ascii="宋体" w:hAnsi="宋体" w:cs="Times New Roman"/>
          <w:sz w:val="24"/>
          <w:szCs w:val="24"/>
        </w:rPr>
      </w:pPr>
      <w:r>
        <w:rPr>
          <w:rFonts w:hint="eastAsia"/>
          <w:sz w:val="24"/>
        </w:rPr>
        <w:t>说明：此表需要用</w:t>
      </w:r>
      <w:r>
        <w:rPr>
          <w:sz w:val="24"/>
        </w:rPr>
        <w:t>excel</w:t>
      </w:r>
      <w:r>
        <w:rPr>
          <w:rFonts w:hint="eastAsia"/>
          <w:sz w:val="24"/>
        </w:rPr>
        <w:t>做成电子数据在</w:t>
      </w:r>
      <w:r>
        <w:rPr>
          <w:sz w:val="24"/>
        </w:rPr>
        <w:t>2022</w:t>
      </w:r>
      <w:r>
        <w:rPr>
          <w:rFonts w:hint="eastAsia"/>
          <w:sz w:val="24"/>
        </w:rPr>
        <w:t>年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8</w:t>
      </w:r>
      <w:r>
        <w:rPr>
          <w:rFonts w:hint="eastAsia"/>
          <w:sz w:val="24"/>
        </w:rPr>
        <w:t>日前上报到教务处学籍管理科。</w:t>
      </w: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04F3A"/>
    <w:multiLevelType w:val="singleLevel"/>
    <w:tmpl w:val="5DF04F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DFhZWE5ZDk1YjllMDRkNmMzZWEzYzYxYzc3NDcifQ=="/>
  </w:docVars>
  <w:rsids>
    <w:rsidRoot w:val="07810964"/>
    <w:rsid w:val="00003C15"/>
    <w:rsid w:val="000609FD"/>
    <w:rsid w:val="00097107"/>
    <w:rsid w:val="000C4C31"/>
    <w:rsid w:val="000C576C"/>
    <w:rsid w:val="000D4B3D"/>
    <w:rsid w:val="000E4FA7"/>
    <w:rsid w:val="00107391"/>
    <w:rsid w:val="001560FB"/>
    <w:rsid w:val="001F3E27"/>
    <w:rsid w:val="001F69E2"/>
    <w:rsid w:val="002329D1"/>
    <w:rsid w:val="00250CA2"/>
    <w:rsid w:val="002B0090"/>
    <w:rsid w:val="002E1AFD"/>
    <w:rsid w:val="00312ADF"/>
    <w:rsid w:val="004125CB"/>
    <w:rsid w:val="004C7FB9"/>
    <w:rsid w:val="004E0C50"/>
    <w:rsid w:val="005229C9"/>
    <w:rsid w:val="00541D28"/>
    <w:rsid w:val="00573F84"/>
    <w:rsid w:val="005B63CA"/>
    <w:rsid w:val="006567B8"/>
    <w:rsid w:val="00665B54"/>
    <w:rsid w:val="00684B81"/>
    <w:rsid w:val="00686B99"/>
    <w:rsid w:val="007172FB"/>
    <w:rsid w:val="00730DA3"/>
    <w:rsid w:val="007540B3"/>
    <w:rsid w:val="00766E45"/>
    <w:rsid w:val="007A3154"/>
    <w:rsid w:val="007C73C5"/>
    <w:rsid w:val="007E3B0D"/>
    <w:rsid w:val="0083089C"/>
    <w:rsid w:val="00933111"/>
    <w:rsid w:val="009D00A9"/>
    <w:rsid w:val="009E289A"/>
    <w:rsid w:val="00A13243"/>
    <w:rsid w:val="00A31545"/>
    <w:rsid w:val="00A97E96"/>
    <w:rsid w:val="00B5548A"/>
    <w:rsid w:val="00B676A3"/>
    <w:rsid w:val="00CC0C4D"/>
    <w:rsid w:val="00D321AD"/>
    <w:rsid w:val="00D43F93"/>
    <w:rsid w:val="00D56C6E"/>
    <w:rsid w:val="00D852C0"/>
    <w:rsid w:val="00E167E6"/>
    <w:rsid w:val="00EC4036"/>
    <w:rsid w:val="00EF61EA"/>
    <w:rsid w:val="00F43252"/>
    <w:rsid w:val="07810964"/>
    <w:rsid w:val="178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1540</Words>
  <Characters>1618</Characters>
  <Lines>15</Lines>
  <Paragraphs>4</Paragraphs>
  <TotalTime>503</TotalTime>
  <ScaleCrop>false</ScaleCrop>
  <LinksUpToDate>false</LinksUpToDate>
  <CharactersWithSpaces>1915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2019-12-12T01:35:00Z</dcterms:created>
  <dc:creator>lenovo1</dc:creator>
  <cp:lastModifiedBy>袁燕飞</cp:lastModifiedBy>
  <cp:lastPrinted>2021-12-10T01:34:00Z</cp:lastPrinted>
  <dcterms:modified xsi:type="dcterms:W3CDTF">2022-06-09T02:13:11Z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78C8604F658C45C893BFAB972EE9A129</vt:lpwstr>
  </property>
</Properties>
</file>